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D54" w14:textId="0AFB8801" w:rsidR="00F94602" w:rsidRPr="00F94602" w:rsidRDefault="001C686D" w:rsidP="00F94602">
      <w:pPr>
        <w:jc w:val="center"/>
        <w:rPr>
          <w:rFonts w:ascii="Arial" w:hAnsi="Arial" w:cs="Arial"/>
          <w:b/>
          <w:bCs/>
          <w:sz w:val="32"/>
          <w:szCs w:val="32"/>
        </w:rPr>
      </w:pPr>
      <w:r>
        <w:rPr>
          <w:rFonts w:ascii="Arial" w:hAnsi="Arial" w:cs="Arial"/>
          <w:b/>
          <w:bCs/>
          <w:sz w:val="32"/>
          <w:szCs w:val="32"/>
        </w:rPr>
        <w:t>Data Protection</w:t>
      </w:r>
      <w:r w:rsidR="000B1B16" w:rsidRPr="000B1B16">
        <w:rPr>
          <w:rFonts w:ascii="Arial" w:hAnsi="Arial" w:cs="Arial"/>
          <w:b/>
          <w:bCs/>
          <w:sz w:val="32"/>
          <w:szCs w:val="32"/>
        </w:rPr>
        <w:t xml:space="preserve"> Policy</w:t>
      </w:r>
      <w:r w:rsidR="000B1B16">
        <w:rPr>
          <w:rFonts w:ascii="Arial" w:hAnsi="Arial" w:cs="Arial"/>
          <w:noProof/>
          <w:sz w:val="24"/>
          <w:szCs w:val="24"/>
        </w:rPr>
        <w:drawing>
          <wp:anchor distT="0" distB="0" distL="114300" distR="114300" simplePos="0" relativeHeight="251658240" behindDoc="1" locked="0" layoutInCell="1" allowOverlap="1" wp14:anchorId="6F8B17D2" wp14:editId="23837749">
            <wp:simplePos x="0" y="0"/>
            <wp:positionH relativeFrom="margin">
              <wp:align>center</wp:align>
            </wp:positionH>
            <wp:positionV relativeFrom="paragraph">
              <wp:posOffset>363220</wp:posOffset>
            </wp:positionV>
            <wp:extent cx="7038975" cy="6424930"/>
            <wp:effectExtent l="0" t="0" r="9525" b="0"/>
            <wp:wrapNone/>
            <wp:docPr id="6491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5507832B" w14:textId="77777777" w:rsidR="00F94602" w:rsidRPr="00F94602" w:rsidRDefault="00F94602" w:rsidP="00F94602">
      <w:pPr>
        <w:rPr>
          <w:rFonts w:ascii="Arial" w:hAnsi="Arial" w:cs="Arial"/>
          <w:sz w:val="24"/>
          <w:szCs w:val="24"/>
        </w:rPr>
      </w:pPr>
    </w:p>
    <w:p w14:paraId="174ECCD3" w14:textId="77777777" w:rsidR="001C686D" w:rsidRPr="001C686D" w:rsidRDefault="001C686D" w:rsidP="001C686D">
      <w:pPr>
        <w:rPr>
          <w:rFonts w:ascii="Arial" w:hAnsi="Arial" w:cs="Arial"/>
          <w:b/>
          <w:sz w:val="24"/>
          <w:szCs w:val="24"/>
        </w:rPr>
      </w:pPr>
      <w:r w:rsidRPr="001C686D">
        <w:rPr>
          <w:rFonts w:ascii="Arial" w:hAnsi="Arial" w:cs="Arial"/>
          <w:sz w:val="24"/>
          <w:szCs w:val="24"/>
        </w:rPr>
        <w:t>Don Valley Healthcare comply with all statutory requirements under The Data Protection Act 2018.</w:t>
      </w:r>
    </w:p>
    <w:p w14:paraId="45147B8A" w14:textId="0CCAC0A1" w:rsidR="001C686D" w:rsidRPr="001C686D" w:rsidRDefault="001C686D" w:rsidP="001C686D">
      <w:pPr>
        <w:rPr>
          <w:rFonts w:ascii="Arial" w:hAnsi="Arial" w:cs="Arial"/>
          <w:sz w:val="24"/>
          <w:szCs w:val="24"/>
        </w:rPr>
      </w:pPr>
      <w:r w:rsidRPr="001C686D">
        <w:rPr>
          <w:rFonts w:ascii="Arial" w:hAnsi="Arial" w:cs="Arial"/>
          <w:sz w:val="24"/>
          <w:szCs w:val="24"/>
        </w:rPr>
        <w:t xml:space="preserve">We need to hold personal information about you on our computer systems and in paper records to help us to look after your health needs, and your doctor is responsible for their accuracy and </w:t>
      </w:r>
      <w:r w:rsidRPr="001C686D">
        <w:rPr>
          <w:rFonts w:ascii="Arial" w:hAnsi="Arial" w:cs="Arial"/>
          <w:sz w:val="24"/>
          <w:szCs w:val="24"/>
        </w:rPr>
        <w:t>safe keeping</w:t>
      </w:r>
      <w:r w:rsidRPr="001C686D">
        <w:rPr>
          <w:rFonts w:ascii="Arial" w:hAnsi="Arial" w:cs="Arial"/>
          <w:sz w:val="24"/>
          <w:szCs w:val="24"/>
        </w:rPr>
        <w:t xml:space="preserve">. </w:t>
      </w:r>
    </w:p>
    <w:p w14:paraId="3DD44283" w14:textId="77777777" w:rsidR="001C686D" w:rsidRPr="001C686D" w:rsidRDefault="001C686D" w:rsidP="001C686D">
      <w:pPr>
        <w:rPr>
          <w:rFonts w:ascii="Arial" w:hAnsi="Arial" w:cs="Arial"/>
          <w:sz w:val="24"/>
          <w:szCs w:val="24"/>
        </w:rPr>
      </w:pPr>
      <w:r w:rsidRPr="001C686D">
        <w:rPr>
          <w:rFonts w:ascii="Arial" w:hAnsi="Arial" w:cs="Arial"/>
          <w:sz w:val="24"/>
          <w:szCs w:val="24"/>
        </w:rPr>
        <w:t>Please help to keep your record up to date by informing us of any changes to your circumstances.</w:t>
      </w:r>
    </w:p>
    <w:p w14:paraId="13086C37" w14:textId="77777777" w:rsidR="001C686D" w:rsidRPr="001C686D" w:rsidRDefault="001C686D" w:rsidP="001C686D">
      <w:pPr>
        <w:rPr>
          <w:rFonts w:ascii="Arial" w:hAnsi="Arial" w:cs="Arial"/>
          <w:sz w:val="24"/>
          <w:szCs w:val="24"/>
        </w:rPr>
      </w:pPr>
      <w:r w:rsidRPr="001C686D">
        <w:rPr>
          <w:rFonts w:ascii="Arial" w:hAnsi="Arial" w:cs="Arial"/>
          <w:sz w:val="24"/>
          <w:szCs w:val="24"/>
        </w:rPr>
        <w:t xml:space="preserve">Doctors and staff in the practice have access to your medical records to enable them to do their jobs. From time-to-time information may be shared with others involved in your care if it is necessary. Anyone with access to your record is properly trained in confidentiality issues and is governed by both legal and contractual duty to keep your details private. </w:t>
      </w:r>
    </w:p>
    <w:p w14:paraId="452C3E8A" w14:textId="77777777" w:rsidR="001C686D" w:rsidRPr="001C686D" w:rsidRDefault="001C686D" w:rsidP="001C686D">
      <w:pPr>
        <w:rPr>
          <w:rFonts w:ascii="Arial" w:hAnsi="Arial" w:cs="Arial"/>
          <w:b/>
          <w:sz w:val="24"/>
          <w:szCs w:val="24"/>
        </w:rPr>
      </w:pPr>
      <w:r w:rsidRPr="001C686D">
        <w:rPr>
          <w:rFonts w:ascii="Arial" w:hAnsi="Arial" w:cs="Arial"/>
          <w:sz w:val="24"/>
          <w:szCs w:val="24"/>
        </w:rPr>
        <w:t>Don Valley Healthcare comply with all statutory requirements under The Data Protection Act 2018.</w:t>
      </w:r>
    </w:p>
    <w:p w14:paraId="56803A4A" w14:textId="77777777" w:rsidR="00F94602" w:rsidRDefault="00F94602" w:rsidP="00F94602">
      <w:pPr>
        <w:rPr>
          <w:rFonts w:ascii="Arial" w:hAnsi="Arial" w:cs="Arial"/>
          <w:sz w:val="24"/>
          <w:szCs w:val="24"/>
        </w:rPr>
      </w:pPr>
    </w:p>
    <w:p w14:paraId="5AA43444" w14:textId="257C36F5" w:rsidR="00F94602" w:rsidRPr="00F94602" w:rsidRDefault="00F94602" w:rsidP="00F94602">
      <w:pPr>
        <w:rPr>
          <w:rFonts w:ascii="Arial" w:hAnsi="Arial" w:cs="Arial"/>
          <w:sz w:val="24"/>
          <w:szCs w:val="24"/>
        </w:rPr>
      </w:pPr>
      <w:r>
        <w:rPr>
          <w:rFonts w:ascii="Arial" w:hAnsi="Arial" w:cs="Arial"/>
          <w:sz w:val="24"/>
          <w:szCs w:val="24"/>
        </w:rPr>
        <w:t>Reviewed: June 2026</w:t>
      </w:r>
    </w:p>
    <w:p w14:paraId="781951FF" w14:textId="180D265E" w:rsidR="00F94602" w:rsidRPr="000B1B16" w:rsidRDefault="00F94602" w:rsidP="00F94602">
      <w:pPr>
        <w:jc w:val="center"/>
        <w:rPr>
          <w:rFonts w:ascii="Arial" w:hAnsi="Arial" w:cs="Arial"/>
          <w:sz w:val="24"/>
          <w:szCs w:val="24"/>
        </w:rPr>
      </w:pPr>
    </w:p>
    <w:p w14:paraId="13E957F9" w14:textId="0584024A" w:rsidR="000B1B16" w:rsidRPr="000B1B16" w:rsidRDefault="000B1B16" w:rsidP="000B1B16">
      <w:pPr>
        <w:rPr>
          <w:rFonts w:ascii="Arial" w:hAnsi="Arial" w:cs="Arial"/>
          <w:sz w:val="24"/>
          <w:szCs w:val="24"/>
        </w:rPr>
      </w:pPr>
    </w:p>
    <w:sectPr w:rsidR="000B1B16" w:rsidRPr="000B1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03"/>
      </v:shape>
    </w:pict>
  </w:numPicBullet>
  <w:abstractNum w:abstractNumId="0" w15:restartNumberingAfterBreak="0">
    <w:nsid w:val="0D7A23F3"/>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D5C78E9"/>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66CE38DD"/>
    <w:multiLevelType w:val="hybridMultilevel"/>
    <w:tmpl w:val="04B88222"/>
    <w:lvl w:ilvl="0" w:tplc="29C24068">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469577">
    <w:abstractNumId w:val="3"/>
  </w:num>
  <w:num w:numId="2" w16cid:durableId="608319668">
    <w:abstractNumId w:val="2"/>
  </w:num>
  <w:num w:numId="3" w16cid:durableId="1038118507">
    <w:abstractNumId w:val="0"/>
  </w:num>
  <w:num w:numId="4" w16cid:durableId="136782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0B1B16"/>
    <w:rsid w:val="001C686D"/>
    <w:rsid w:val="00505CC4"/>
    <w:rsid w:val="005D0FEB"/>
    <w:rsid w:val="00931466"/>
    <w:rsid w:val="00C8606C"/>
    <w:rsid w:val="00D81B2B"/>
    <w:rsid w:val="00DF08BE"/>
    <w:rsid w:val="00E11FF8"/>
    <w:rsid w:val="00F94602"/>
    <w:rsid w:val="00FB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character" w:styleId="Hyperlink">
    <w:name w:val="Hyperlink"/>
    <w:basedOn w:val="DefaultParagraphFont"/>
    <w:uiPriority w:val="99"/>
    <w:unhideWhenUsed/>
    <w:rsid w:val="00505CC4"/>
    <w:rPr>
      <w:color w:val="0563C1" w:themeColor="hyperlink"/>
      <w:u w:val="single"/>
    </w:rPr>
  </w:style>
  <w:style w:type="character" w:styleId="UnresolvedMention">
    <w:name w:val="Unresolved Mention"/>
    <w:basedOn w:val="DefaultParagraphFont"/>
    <w:uiPriority w:val="99"/>
    <w:semiHidden/>
    <w:unhideWhenUsed/>
    <w:rsid w:val="0050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UNWIN, Jessica (DON VALLEY HEALTHCARE)</cp:lastModifiedBy>
  <cp:revision>2</cp:revision>
  <dcterms:created xsi:type="dcterms:W3CDTF">2026-06-23T08:30:00Z</dcterms:created>
  <dcterms:modified xsi:type="dcterms:W3CDTF">2026-06-23T08:30:00Z</dcterms:modified>
</cp:coreProperties>
</file>